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5FB6" w14:textId="5F80A01E" w:rsidR="0029578D" w:rsidRPr="00EE418E" w:rsidRDefault="005B07CC" w:rsidP="00EE418E">
      <w:pPr>
        <w:contextualSpacing/>
        <w:rPr>
          <w:rFonts w:ascii="Times New Roman" w:hAnsi="Times New Roman" w:cs="Times New Roman"/>
          <w:b/>
        </w:rPr>
      </w:pPr>
      <w:r w:rsidRPr="00EE418E">
        <w:rPr>
          <w:rFonts w:ascii="Times New Roman" w:hAnsi="Times New Roman" w:cs="Times New Roman"/>
        </w:rPr>
        <w:br/>
      </w:r>
    </w:p>
    <w:p w14:paraId="50259035" w14:textId="56FF19EF" w:rsidR="00C22AC8" w:rsidRPr="00FB6E2A" w:rsidRDefault="00FB6E2A" w:rsidP="00FB6E2A">
      <w:pPr>
        <w:contextualSpacing/>
        <w:rPr>
          <w:rFonts w:ascii="Times New Roman" w:hAnsi="Times New Roman" w:cs="Times New Roman"/>
          <w:b/>
          <w:spacing w:val="-2"/>
          <w:sz w:val="28"/>
          <w:szCs w:val="28"/>
        </w:rPr>
      </w:pPr>
      <w:r w:rsidRPr="00FB6E2A">
        <w:rPr>
          <w:rFonts w:ascii="Times New Roman" w:hAnsi="Times New Roman" w:cs="Times New Roman"/>
          <w:b/>
          <w:spacing w:val="-2"/>
          <w:sz w:val="28"/>
          <w:szCs w:val="28"/>
        </w:rPr>
        <w:t xml:space="preserve">Workshop Handout: </w:t>
      </w:r>
      <w:r w:rsidRPr="00FB6E2A">
        <w:rPr>
          <w:rFonts w:ascii="Times New Roman" w:hAnsi="Times New Roman" w:cs="Times New Roman"/>
          <w:b/>
          <w:sz w:val="28"/>
          <w:szCs w:val="28"/>
        </w:rPr>
        <w:t>Writing, Student Memory, and Performance</w:t>
      </w:r>
    </w:p>
    <w:p w14:paraId="66D84E39" w14:textId="77777777" w:rsidR="00FB6E2A" w:rsidRDefault="00FB6E2A" w:rsidP="00C22AC8">
      <w:pPr>
        <w:contextualSpacing/>
        <w:rPr>
          <w:rFonts w:ascii="Times New Roman" w:hAnsi="Times New Roman" w:cs="Times New Roman"/>
          <w:b/>
          <w:spacing w:val="-2"/>
        </w:rPr>
      </w:pPr>
    </w:p>
    <w:p w14:paraId="3A9E326F" w14:textId="4F1E1557" w:rsidR="00C22AC8" w:rsidRPr="00C22AC8" w:rsidRDefault="00C22AC8" w:rsidP="00C22AC8">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rPr>
      </w:pPr>
      <w:r w:rsidRPr="00C22AC8">
        <w:rPr>
          <w:rFonts w:ascii="Times New Roman" w:hAnsi="Times New Roman" w:cs="Times New Roman"/>
          <w:b/>
          <w:spacing w:val="-2"/>
        </w:rPr>
        <w:t xml:space="preserve">From: </w:t>
      </w:r>
      <w:r w:rsidRPr="00C22AC8">
        <w:rPr>
          <w:rFonts w:ascii="Times New Roman" w:hAnsi="Times New Roman" w:cs="Times New Roman"/>
        </w:rPr>
        <w:t xml:space="preserve">Knowles, M. S., Holton, E. F., &amp; Swanson, R. A. (2005). </w:t>
      </w:r>
      <w:r w:rsidRPr="00C22AC8">
        <w:rPr>
          <w:rFonts w:ascii="Times New Roman" w:hAnsi="Times New Roman" w:cs="Times New Roman"/>
          <w:i/>
        </w:rPr>
        <w:t xml:space="preserve">The adult learner: The definitive classic in adult education and human resource development </w:t>
      </w:r>
      <w:r w:rsidRPr="00C22AC8">
        <w:rPr>
          <w:rFonts w:ascii="Times New Roman" w:hAnsi="Times New Roman" w:cs="Times New Roman"/>
        </w:rPr>
        <w:t>(Elsevier: Burlington, MA, 6th Edition).  </w:t>
      </w:r>
    </w:p>
    <w:p w14:paraId="2818E188" w14:textId="77777777" w:rsidR="00C22AC8" w:rsidRPr="00C22AC8" w:rsidRDefault="00C22AC8" w:rsidP="00EE418E">
      <w:pPr>
        <w:contextualSpacing/>
        <w:rPr>
          <w:rFonts w:ascii="Times New Roman" w:hAnsi="Times New Roman" w:cs="Times New Roman"/>
          <w:b/>
          <w:spacing w:val="-2"/>
        </w:rPr>
      </w:pPr>
    </w:p>
    <w:p w14:paraId="797B36B4" w14:textId="22CC124F" w:rsidR="00301FFE" w:rsidRPr="00C22AC8" w:rsidRDefault="0029578D" w:rsidP="00EE418E">
      <w:pPr>
        <w:contextualSpacing/>
        <w:rPr>
          <w:rFonts w:ascii="Times New Roman" w:hAnsi="Times New Roman" w:cs="Times New Roman"/>
          <w:spacing w:val="-2"/>
          <w:u w:val="single"/>
        </w:rPr>
      </w:pPr>
      <w:r w:rsidRPr="00C22AC8">
        <w:rPr>
          <w:rFonts w:ascii="Times New Roman" w:hAnsi="Times New Roman" w:cs="Times New Roman"/>
          <w:b/>
          <w:spacing w:val="-2"/>
        </w:rPr>
        <w:t>Six principles of adult learning</w:t>
      </w:r>
      <w:r w:rsidR="00193F27" w:rsidRPr="00C22AC8">
        <w:rPr>
          <w:rFonts w:ascii="Times New Roman" w:hAnsi="Times New Roman" w:cs="Times New Roman"/>
          <w:b/>
          <w:spacing w:val="-2"/>
        </w:rPr>
        <w:t xml:space="preserve">: </w:t>
      </w:r>
      <w:r w:rsidR="00C22AC8" w:rsidRPr="00C22AC8">
        <w:rPr>
          <w:rFonts w:ascii="Times New Roman" w:hAnsi="Times New Roman" w:cs="Times New Roman"/>
          <w:b/>
          <w:spacing w:val="-2"/>
        </w:rPr>
        <w:t xml:space="preserve"> </w:t>
      </w:r>
      <w:r w:rsidR="00193F27" w:rsidRPr="00C22AC8">
        <w:rPr>
          <w:rFonts w:ascii="Times New Roman" w:hAnsi="Times New Roman" w:cs="Times New Roman"/>
          <w:spacing w:val="-2"/>
        </w:rPr>
        <w:t>Adults learn best when they</w:t>
      </w:r>
    </w:p>
    <w:p w14:paraId="1153BB13" w14:textId="06EE8D2F" w:rsidR="000B67A4" w:rsidRPr="00C22AC8" w:rsidRDefault="000B67A4" w:rsidP="008B1740">
      <w:pPr>
        <w:ind w:left="450"/>
        <w:contextualSpacing/>
        <w:rPr>
          <w:rFonts w:ascii="Times New Roman" w:hAnsi="Times New Roman" w:cs="Times New Roman"/>
          <w:spacing w:val="-2"/>
        </w:rPr>
      </w:pPr>
      <w:r w:rsidRPr="00C22AC8">
        <w:rPr>
          <w:rFonts w:ascii="Times New Roman" w:hAnsi="Times New Roman" w:cs="Times New Roman"/>
        </w:rPr>
        <w:br/>
      </w:r>
      <w:r w:rsidR="00193F27" w:rsidRPr="00C22AC8">
        <w:rPr>
          <w:rFonts w:ascii="Times New Roman" w:hAnsi="Times New Roman" w:cs="Times New Roman"/>
          <w:b/>
        </w:rPr>
        <w:t> (1) Need to know</w:t>
      </w:r>
      <w:r w:rsidRPr="00C22AC8">
        <w:rPr>
          <w:rFonts w:ascii="Times New Roman" w:hAnsi="Times New Roman" w:cs="Times New Roman"/>
          <w:b/>
        </w:rPr>
        <w:t xml:space="preserve">. </w:t>
      </w:r>
    </w:p>
    <w:p w14:paraId="543C7947" w14:textId="33F2D107" w:rsidR="000B67A4" w:rsidRPr="00C22AC8" w:rsidRDefault="00193F27" w:rsidP="008B1740">
      <w:pPr>
        <w:ind w:left="450"/>
        <w:contextualSpacing/>
        <w:rPr>
          <w:rFonts w:ascii="Times New Roman" w:hAnsi="Times New Roman" w:cs="Times New Roman"/>
          <w:spacing w:val="-4"/>
        </w:rPr>
      </w:pPr>
      <w:r w:rsidRPr="00C22AC8">
        <w:rPr>
          <w:rFonts w:ascii="Times New Roman" w:hAnsi="Times New Roman" w:cs="Times New Roman"/>
          <w:spacing w:val="-4"/>
        </w:rPr>
        <w:t xml:space="preserve">FD principle:  develop </w:t>
      </w:r>
      <w:r w:rsidR="000B67A4" w:rsidRPr="00C22AC8">
        <w:rPr>
          <w:rFonts w:ascii="Times New Roman" w:hAnsi="Times New Roman" w:cs="Times New Roman"/>
          <w:spacing w:val="-4"/>
        </w:rPr>
        <w:t>mul</w:t>
      </w:r>
      <w:r w:rsidR="0029578D" w:rsidRPr="00C22AC8">
        <w:rPr>
          <w:rFonts w:ascii="Times New Roman" w:hAnsi="Times New Roman" w:cs="Times New Roman"/>
          <w:spacing w:val="-4"/>
        </w:rPr>
        <w:t>tiple delivery methods</w:t>
      </w:r>
      <w:r w:rsidRPr="00C22AC8">
        <w:rPr>
          <w:rFonts w:ascii="Times New Roman" w:hAnsi="Times New Roman" w:cs="Times New Roman"/>
          <w:spacing w:val="-4"/>
        </w:rPr>
        <w:t xml:space="preserve"> (learning communities, </w:t>
      </w:r>
      <w:r w:rsidR="007058EB" w:rsidRPr="00C22AC8">
        <w:rPr>
          <w:rFonts w:ascii="Times New Roman" w:hAnsi="Times New Roman" w:cs="Times New Roman"/>
          <w:spacing w:val="-4"/>
        </w:rPr>
        <w:t>workshops</w:t>
      </w:r>
      <w:r w:rsidRPr="00C22AC8">
        <w:rPr>
          <w:rFonts w:ascii="Times New Roman" w:hAnsi="Times New Roman" w:cs="Times New Roman"/>
          <w:spacing w:val="-4"/>
        </w:rPr>
        <w:t>,</w:t>
      </w:r>
      <w:r w:rsidR="007058EB" w:rsidRPr="00C22AC8">
        <w:rPr>
          <w:rFonts w:ascii="Times New Roman" w:hAnsi="Times New Roman" w:cs="Times New Roman"/>
          <w:spacing w:val="-4"/>
        </w:rPr>
        <w:t xml:space="preserve"> webpages, resource pages, tips sheets, double-dipping, and more)</w:t>
      </w:r>
      <w:r w:rsidR="0029578D" w:rsidRPr="00C22AC8">
        <w:rPr>
          <w:rFonts w:ascii="Times New Roman" w:hAnsi="Times New Roman" w:cs="Times New Roman"/>
          <w:spacing w:val="-4"/>
        </w:rPr>
        <w:t>.</w:t>
      </w:r>
    </w:p>
    <w:p w14:paraId="36618190" w14:textId="0AD0590F" w:rsidR="000B67A4" w:rsidRPr="00C22AC8" w:rsidRDefault="005B07CC" w:rsidP="008B1740">
      <w:pPr>
        <w:ind w:left="450"/>
        <w:contextualSpacing/>
        <w:rPr>
          <w:rFonts w:ascii="Times New Roman" w:hAnsi="Times New Roman" w:cs="Times New Roman"/>
        </w:rPr>
      </w:pPr>
      <w:r w:rsidRPr="00C22AC8">
        <w:rPr>
          <w:rFonts w:ascii="Times New Roman" w:hAnsi="Times New Roman" w:cs="Times New Roman"/>
        </w:rPr>
        <w:t xml:space="preserve"> </w:t>
      </w:r>
      <w:r w:rsidR="000B67A4" w:rsidRPr="00C22AC8">
        <w:rPr>
          <w:rFonts w:ascii="Times New Roman" w:hAnsi="Times New Roman" w:cs="Times New Roman"/>
          <w:b/>
        </w:rPr>
        <w:br/>
        <w:t> (2) Have a sense of autonomy.</w:t>
      </w:r>
    </w:p>
    <w:p w14:paraId="55B42F6D" w14:textId="48835AC2" w:rsidR="000B67A4" w:rsidRPr="00C22AC8" w:rsidRDefault="00193F27" w:rsidP="008B1740">
      <w:pPr>
        <w:ind w:left="450"/>
        <w:contextualSpacing/>
        <w:rPr>
          <w:rFonts w:ascii="Times New Roman" w:hAnsi="Times New Roman" w:cs="Times New Roman"/>
        </w:rPr>
      </w:pPr>
      <w:r w:rsidRPr="00C22AC8">
        <w:rPr>
          <w:rFonts w:ascii="Times New Roman" w:hAnsi="Times New Roman" w:cs="Times New Roman"/>
        </w:rPr>
        <w:t>FD principle: provide choices (see 1, above), assess needs --or perceived needs (see 5, below).</w:t>
      </w:r>
    </w:p>
    <w:p w14:paraId="6271E29E" w14:textId="348D7B15" w:rsidR="000B67A4" w:rsidRPr="00C22AC8" w:rsidRDefault="000B67A4" w:rsidP="008B1740">
      <w:pPr>
        <w:ind w:left="450"/>
        <w:contextualSpacing/>
        <w:rPr>
          <w:rFonts w:ascii="Times New Roman" w:hAnsi="Times New Roman" w:cs="Times New Roman"/>
          <w:b/>
          <w:spacing w:val="-4"/>
        </w:rPr>
      </w:pPr>
      <w:r w:rsidRPr="00C22AC8">
        <w:rPr>
          <w:rFonts w:ascii="Times New Roman" w:hAnsi="Times New Roman" w:cs="Times New Roman"/>
        </w:rPr>
        <w:br/>
      </w:r>
      <w:r w:rsidRPr="00C22AC8">
        <w:rPr>
          <w:rFonts w:ascii="Times New Roman" w:hAnsi="Times New Roman" w:cs="Times New Roman"/>
          <w:b/>
          <w:spacing w:val="-4"/>
        </w:rPr>
        <w:t> (3) F</w:t>
      </w:r>
      <w:r w:rsidR="00C22AC8" w:rsidRPr="00C22AC8">
        <w:rPr>
          <w:rFonts w:ascii="Times New Roman" w:hAnsi="Times New Roman" w:cs="Times New Roman"/>
          <w:b/>
          <w:spacing w:val="-4"/>
        </w:rPr>
        <w:t>eel that their</w:t>
      </w:r>
      <w:r w:rsidRPr="00C22AC8">
        <w:rPr>
          <w:rFonts w:ascii="Times New Roman" w:hAnsi="Times New Roman" w:cs="Times New Roman"/>
          <w:b/>
          <w:spacing w:val="-4"/>
        </w:rPr>
        <w:t xml:space="preserve"> previous</w:t>
      </w:r>
      <w:r w:rsidR="005B07CC" w:rsidRPr="00C22AC8">
        <w:rPr>
          <w:rFonts w:ascii="Times New Roman" w:hAnsi="Times New Roman" w:cs="Times New Roman"/>
          <w:b/>
          <w:spacing w:val="-4"/>
        </w:rPr>
        <w:t xml:space="preserve"> experiences and knowledge</w:t>
      </w:r>
      <w:r w:rsidRPr="00C22AC8">
        <w:rPr>
          <w:rFonts w:ascii="Times New Roman" w:hAnsi="Times New Roman" w:cs="Times New Roman"/>
          <w:b/>
          <w:spacing w:val="-4"/>
        </w:rPr>
        <w:t xml:space="preserve"> is acknowledged.</w:t>
      </w:r>
    </w:p>
    <w:p w14:paraId="460FA61C" w14:textId="67921E3A" w:rsidR="000B67A4" w:rsidRPr="00C22AC8" w:rsidRDefault="00193F27" w:rsidP="008B1740">
      <w:pPr>
        <w:ind w:left="450"/>
        <w:contextualSpacing/>
        <w:rPr>
          <w:rFonts w:ascii="Times New Roman" w:hAnsi="Times New Roman" w:cs="Times New Roman"/>
        </w:rPr>
      </w:pPr>
      <w:r w:rsidRPr="00C22AC8">
        <w:rPr>
          <w:rFonts w:ascii="Times New Roman" w:hAnsi="Times New Roman" w:cs="Times New Roman"/>
        </w:rPr>
        <w:t xml:space="preserve">FD principles: meet them where they are, let them </w:t>
      </w:r>
      <w:r w:rsidR="007058EB" w:rsidRPr="00C22AC8">
        <w:rPr>
          <w:rFonts w:ascii="Times New Roman" w:hAnsi="Times New Roman" w:cs="Times New Roman"/>
        </w:rPr>
        <w:t>cross</w:t>
      </w:r>
      <w:r w:rsidRPr="00C22AC8">
        <w:rPr>
          <w:rFonts w:ascii="Times New Roman" w:hAnsi="Times New Roman" w:cs="Times New Roman"/>
        </w:rPr>
        <w:t>-pollinate; think “yes, and” not “yes, but.”  FD problem area</w:t>
      </w:r>
      <w:r w:rsidR="000B67A4" w:rsidRPr="00C22AC8">
        <w:rPr>
          <w:rFonts w:ascii="Times New Roman" w:hAnsi="Times New Roman" w:cs="Times New Roman"/>
        </w:rPr>
        <w:t>: “expert syndrome.”</w:t>
      </w:r>
    </w:p>
    <w:p w14:paraId="2AAA0366" w14:textId="1EA0685C" w:rsidR="000B67A4" w:rsidRPr="00C22AC8" w:rsidRDefault="000B67A4" w:rsidP="008B1740">
      <w:pPr>
        <w:ind w:left="450"/>
        <w:contextualSpacing/>
        <w:rPr>
          <w:rFonts w:ascii="Times New Roman" w:hAnsi="Times New Roman" w:cs="Times New Roman"/>
        </w:rPr>
      </w:pPr>
      <w:r w:rsidRPr="00C22AC8">
        <w:rPr>
          <w:rFonts w:ascii="Times New Roman" w:hAnsi="Times New Roman" w:cs="Times New Roman"/>
        </w:rPr>
        <w:t xml:space="preserve"> </w:t>
      </w:r>
      <w:r w:rsidRPr="00C22AC8">
        <w:rPr>
          <w:rFonts w:ascii="Times New Roman" w:hAnsi="Times New Roman" w:cs="Times New Roman"/>
        </w:rPr>
        <w:br/>
      </w:r>
      <w:r w:rsidRPr="00C22AC8">
        <w:rPr>
          <w:rFonts w:ascii="Times New Roman" w:hAnsi="Times New Roman" w:cs="Times New Roman"/>
          <w:b/>
        </w:rPr>
        <w:t> (4) H</w:t>
      </w:r>
      <w:r w:rsidR="005B07CC" w:rsidRPr="00C22AC8">
        <w:rPr>
          <w:rFonts w:ascii="Times New Roman" w:hAnsi="Times New Roman" w:cs="Times New Roman"/>
          <w:b/>
        </w:rPr>
        <w:t>ave a readine</w:t>
      </w:r>
      <w:r w:rsidRPr="00C22AC8">
        <w:rPr>
          <w:rFonts w:ascii="Times New Roman" w:hAnsi="Times New Roman" w:cs="Times New Roman"/>
          <w:b/>
        </w:rPr>
        <w:t>ss to learn (needed background).</w:t>
      </w:r>
    </w:p>
    <w:p w14:paraId="2D3D338A" w14:textId="0D363713" w:rsidR="009A0CDD" w:rsidRPr="00C22AC8" w:rsidRDefault="00193F27" w:rsidP="008B1740">
      <w:pPr>
        <w:ind w:left="450"/>
        <w:contextualSpacing/>
        <w:rPr>
          <w:rFonts w:ascii="Times New Roman" w:hAnsi="Times New Roman" w:cs="Times New Roman"/>
          <w:spacing w:val="-4"/>
        </w:rPr>
      </w:pPr>
      <w:r w:rsidRPr="00C22AC8">
        <w:rPr>
          <w:rFonts w:ascii="Times New Roman" w:hAnsi="Times New Roman" w:cs="Times New Roman"/>
          <w:spacing w:val="-4"/>
        </w:rPr>
        <w:t xml:space="preserve">FD principles: </w:t>
      </w:r>
      <w:r w:rsidR="0029578D" w:rsidRPr="00C22AC8">
        <w:rPr>
          <w:rFonts w:ascii="Times New Roman" w:hAnsi="Times New Roman" w:cs="Times New Roman"/>
          <w:spacing w:val="-4"/>
        </w:rPr>
        <w:t>When p</w:t>
      </w:r>
      <w:r w:rsidR="007058EB" w:rsidRPr="00C22AC8">
        <w:rPr>
          <w:rFonts w:ascii="Times New Roman" w:hAnsi="Times New Roman" w:cs="Times New Roman"/>
          <w:spacing w:val="-4"/>
        </w:rPr>
        <w:t xml:space="preserve">ossible, know the faculty </w:t>
      </w:r>
      <w:proofErr w:type="gramStart"/>
      <w:r w:rsidR="007058EB" w:rsidRPr="00C22AC8">
        <w:rPr>
          <w:rFonts w:ascii="Times New Roman" w:hAnsi="Times New Roman" w:cs="Times New Roman"/>
          <w:spacing w:val="-4"/>
        </w:rPr>
        <w:t xml:space="preserve">member’s </w:t>
      </w:r>
      <w:r w:rsidR="0029578D" w:rsidRPr="00C22AC8">
        <w:rPr>
          <w:rFonts w:ascii="Times New Roman" w:hAnsi="Times New Roman" w:cs="Times New Roman"/>
          <w:spacing w:val="-4"/>
        </w:rPr>
        <w:t xml:space="preserve"> </w:t>
      </w:r>
      <w:r w:rsidRPr="00C22AC8">
        <w:rPr>
          <w:rFonts w:ascii="Times New Roman" w:hAnsi="Times New Roman" w:cs="Times New Roman"/>
          <w:spacing w:val="-4"/>
        </w:rPr>
        <w:t>pedagogical</w:t>
      </w:r>
      <w:proofErr w:type="gramEnd"/>
      <w:r w:rsidRPr="00C22AC8">
        <w:rPr>
          <w:rFonts w:ascii="Times New Roman" w:hAnsi="Times New Roman" w:cs="Times New Roman"/>
          <w:spacing w:val="-4"/>
        </w:rPr>
        <w:t xml:space="preserve"> training; sometimes, be modest in your goals; look readiness moments.  </w:t>
      </w:r>
    </w:p>
    <w:p w14:paraId="1FEEFA12" w14:textId="77777777" w:rsidR="009A0CDD" w:rsidRPr="00C22AC8" w:rsidRDefault="009A0CDD" w:rsidP="008B1740">
      <w:pPr>
        <w:ind w:left="450"/>
        <w:contextualSpacing/>
        <w:rPr>
          <w:rFonts w:ascii="Times New Roman" w:hAnsi="Times New Roman" w:cs="Times New Roman"/>
          <w:b/>
          <w:spacing w:val="-4"/>
        </w:rPr>
      </w:pPr>
      <w:r w:rsidRPr="00C22AC8">
        <w:rPr>
          <w:rFonts w:ascii="Times New Roman" w:hAnsi="Times New Roman" w:cs="Times New Roman"/>
        </w:rPr>
        <w:t xml:space="preserve"> </w:t>
      </w:r>
      <w:r w:rsidRPr="00C22AC8">
        <w:rPr>
          <w:rFonts w:ascii="Times New Roman" w:hAnsi="Times New Roman" w:cs="Times New Roman"/>
        </w:rPr>
        <w:br/>
      </w:r>
      <w:r w:rsidRPr="00C22AC8">
        <w:rPr>
          <w:rFonts w:ascii="Times New Roman" w:hAnsi="Times New Roman" w:cs="Times New Roman"/>
          <w:b/>
          <w:spacing w:val="-4"/>
        </w:rPr>
        <w:t> (5) C</w:t>
      </w:r>
      <w:r w:rsidR="005B07CC" w:rsidRPr="00C22AC8">
        <w:rPr>
          <w:rFonts w:ascii="Times New Roman" w:hAnsi="Times New Roman" w:cs="Times New Roman"/>
          <w:b/>
          <w:spacing w:val="-4"/>
        </w:rPr>
        <w:t>a</w:t>
      </w:r>
      <w:r w:rsidR="0029578D" w:rsidRPr="00C22AC8">
        <w:rPr>
          <w:rFonts w:ascii="Times New Roman" w:hAnsi="Times New Roman" w:cs="Times New Roman"/>
          <w:b/>
          <w:spacing w:val="-4"/>
        </w:rPr>
        <w:t xml:space="preserve">n apply learning now, to what </w:t>
      </w:r>
      <w:r w:rsidR="005B07CC" w:rsidRPr="00C22AC8">
        <w:rPr>
          <w:rFonts w:ascii="Times New Roman" w:hAnsi="Times New Roman" w:cs="Times New Roman"/>
          <w:b/>
          <w:spacing w:val="-4"/>
        </w:rPr>
        <w:t>most concern</w:t>
      </w:r>
      <w:r w:rsidR="0029578D" w:rsidRPr="00C22AC8">
        <w:rPr>
          <w:rFonts w:ascii="Times New Roman" w:hAnsi="Times New Roman" w:cs="Times New Roman"/>
          <w:b/>
          <w:spacing w:val="-4"/>
        </w:rPr>
        <w:t>s</w:t>
      </w:r>
      <w:r w:rsidR="005B07CC" w:rsidRPr="00C22AC8">
        <w:rPr>
          <w:rFonts w:ascii="Times New Roman" w:hAnsi="Times New Roman" w:cs="Times New Roman"/>
          <w:b/>
          <w:spacing w:val="-4"/>
        </w:rPr>
        <w:t xml:space="preserve"> </w:t>
      </w:r>
      <w:r w:rsidR="0029578D" w:rsidRPr="00C22AC8">
        <w:rPr>
          <w:rFonts w:ascii="Times New Roman" w:hAnsi="Times New Roman" w:cs="Times New Roman"/>
          <w:b/>
          <w:spacing w:val="-4"/>
        </w:rPr>
        <w:t xml:space="preserve">to them, </w:t>
      </w:r>
      <w:r w:rsidRPr="00C22AC8">
        <w:rPr>
          <w:rFonts w:ascii="Times New Roman" w:hAnsi="Times New Roman" w:cs="Times New Roman"/>
          <w:b/>
          <w:spacing w:val="-4"/>
        </w:rPr>
        <w:t>in a practical way.</w:t>
      </w:r>
    </w:p>
    <w:p w14:paraId="5BDAFF08" w14:textId="253030C2" w:rsidR="0029578D" w:rsidRPr="00C22AC8" w:rsidRDefault="00193F27" w:rsidP="008B1740">
      <w:pPr>
        <w:ind w:left="450"/>
        <w:contextualSpacing/>
        <w:rPr>
          <w:rFonts w:ascii="Times New Roman" w:hAnsi="Times New Roman" w:cs="Times New Roman"/>
        </w:rPr>
      </w:pPr>
      <w:r w:rsidRPr="00C22AC8">
        <w:rPr>
          <w:rFonts w:ascii="Times New Roman" w:hAnsi="Times New Roman" w:cs="Times New Roman"/>
          <w:spacing w:val="-4"/>
        </w:rPr>
        <w:t xml:space="preserve">FD principle: satisfy need </w:t>
      </w:r>
      <w:r w:rsidRPr="00C22AC8">
        <w:rPr>
          <w:rFonts w:ascii="Times New Roman" w:hAnsi="Times New Roman" w:cs="Times New Roman"/>
          <w:spacing w:val="-4"/>
          <w:u w:val="single"/>
        </w:rPr>
        <w:t>and</w:t>
      </w:r>
      <w:r w:rsidRPr="00C22AC8">
        <w:rPr>
          <w:rFonts w:ascii="Times New Roman" w:hAnsi="Times New Roman" w:cs="Times New Roman"/>
          <w:spacing w:val="-4"/>
        </w:rPr>
        <w:t xml:space="preserve"> encourage effective teaching (i</w:t>
      </w:r>
      <w:r w:rsidR="0029578D" w:rsidRPr="00C22AC8">
        <w:rPr>
          <w:rFonts w:ascii="Times New Roman" w:hAnsi="Times New Roman" w:cs="Times New Roman"/>
          <w:spacing w:val="-4"/>
        </w:rPr>
        <w:t xml:space="preserve">f the </w:t>
      </w:r>
      <w:r w:rsidR="009A0CDD" w:rsidRPr="00C22AC8">
        <w:rPr>
          <w:rFonts w:ascii="Times New Roman" w:hAnsi="Times New Roman" w:cs="Times New Roman"/>
          <w:spacing w:val="-4"/>
        </w:rPr>
        <w:t>request is “fix my students</w:t>
      </w:r>
      <w:r w:rsidRPr="00C22AC8">
        <w:rPr>
          <w:rFonts w:ascii="Times New Roman" w:hAnsi="Times New Roman" w:cs="Times New Roman"/>
          <w:spacing w:val="-4"/>
        </w:rPr>
        <w:t>,</w:t>
      </w:r>
      <w:r w:rsidR="009A0CDD" w:rsidRPr="00C22AC8">
        <w:rPr>
          <w:rFonts w:ascii="Times New Roman" w:hAnsi="Times New Roman" w:cs="Times New Roman"/>
          <w:spacing w:val="-4"/>
        </w:rPr>
        <w:t xml:space="preserve">” </w:t>
      </w:r>
      <w:r w:rsidR="0029578D" w:rsidRPr="00C22AC8">
        <w:rPr>
          <w:rFonts w:ascii="Times New Roman" w:hAnsi="Times New Roman" w:cs="Times New Roman"/>
          <w:spacing w:val="-4"/>
        </w:rPr>
        <w:t>it’s still an opening</w:t>
      </w:r>
      <w:r w:rsidRPr="00C22AC8">
        <w:rPr>
          <w:rFonts w:ascii="Times New Roman" w:hAnsi="Times New Roman" w:cs="Times New Roman"/>
          <w:spacing w:val="-4"/>
        </w:rPr>
        <w:t>)</w:t>
      </w:r>
      <w:r w:rsidR="0029578D" w:rsidRPr="00C22AC8">
        <w:rPr>
          <w:rFonts w:ascii="Times New Roman" w:hAnsi="Times New Roman" w:cs="Times New Roman"/>
          <w:spacing w:val="-4"/>
        </w:rPr>
        <w:t xml:space="preserve">. </w:t>
      </w:r>
      <w:r w:rsidR="007058EB" w:rsidRPr="00C22AC8">
        <w:rPr>
          <w:rFonts w:ascii="Times New Roman" w:hAnsi="Times New Roman" w:cs="Times New Roman"/>
          <w:spacing w:val="-4"/>
        </w:rPr>
        <w:t xml:space="preserve"> </w:t>
      </w:r>
    </w:p>
    <w:p w14:paraId="7B76C2A0" w14:textId="77777777" w:rsidR="0029578D" w:rsidRPr="00C22AC8" w:rsidRDefault="0029578D" w:rsidP="008B1740">
      <w:pPr>
        <w:ind w:left="450"/>
        <w:contextualSpacing/>
        <w:rPr>
          <w:rFonts w:ascii="Times New Roman" w:hAnsi="Times New Roman" w:cs="Times New Roman"/>
          <w:b/>
        </w:rPr>
      </w:pPr>
      <w:r w:rsidRPr="00C22AC8">
        <w:rPr>
          <w:rFonts w:ascii="Times New Roman" w:hAnsi="Times New Roman" w:cs="Times New Roman"/>
        </w:rPr>
        <w:br/>
      </w:r>
      <w:r w:rsidRPr="00C22AC8">
        <w:rPr>
          <w:rFonts w:ascii="Times New Roman" w:hAnsi="Times New Roman" w:cs="Times New Roman"/>
          <w:b/>
        </w:rPr>
        <w:t> (6) H</w:t>
      </w:r>
      <w:r w:rsidR="005B07CC" w:rsidRPr="00C22AC8">
        <w:rPr>
          <w:rFonts w:ascii="Times New Roman" w:hAnsi="Times New Roman" w:cs="Times New Roman"/>
          <w:b/>
        </w:rPr>
        <w:t>ave inter</w:t>
      </w:r>
      <w:r w:rsidR="0033739D" w:rsidRPr="00C22AC8">
        <w:rPr>
          <w:rFonts w:ascii="Times New Roman" w:hAnsi="Times New Roman" w:cs="Times New Roman"/>
          <w:b/>
        </w:rPr>
        <w:t>nal motivation</w:t>
      </w:r>
      <w:r w:rsidRPr="00C22AC8">
        <w:rPr>
          <w:rFonts w:ascii="Times New Roman" w:hAnsi="Times New Roman" w:cs="Times New Roman"/>
          <w:b/>
        </w:rPr>
        <w:t>.</w:t>
      </w:r>
    </w:p>
    <w:p w14:paraId="423C52D7" w14:textId="654DDC88" w:rsidR="00EE418E" w:rsidRPr="00C22AC8" w:rsidRDefault="00A80980" w:rsidP="008B1740">
      <w:pPr>
        <w:ind w:left="450"/>
        <w:contextualSpacing/>
        <w:rPr>
          <w:rFonts w:ascii="Times New Roman" w:hAnsi="Times New Roman" w:cs="Times New Roman"/>
        </w:rPr>
      </w:pPr>
      <w:r w:rsidRPr="00C22AC8">
        <w:rPr>
          <w:rFonts w:ascii="Times New Roman" w:hAnsi="Times New Roman" w:cs="Times New Roman"/>
          <w:noProof/>
          <w:lang w:eastAsia="en-US"/>
        </w:rPr>
        <w:drawing>
          <wp:anchor distT="0" distB="0" distL="114300" distR="114300" simplePos="0" relativeHeight="251658752" behindDoc="0" locked="0" layoutInCell="1" allowOverlap="1" wp14:anchorId="1ABA824C" wp14:editId="7B9A41FD">
            <wp:simplePos x="0" y="0"/>
            <wp:positionH relativeFrom="column">
              <wp:posOffset>2941320</wp:posOffset>
            </wp:positionH>
            <wp:positionV relativeFrom="paragraph">
              <wp:posOffset>316865</wp:posOffset>
            </wp:positionV>
            <wp:extent cx="2647950" cy="2029460"/>
            <wp:effectExtent l="0" t="0" r="0" b="8890"/>
            <wp:wrapSquare wrapText="bothSides"/>
            <wp:docPr id="1" name="Picture 1" descr="http://cdn-5.simplypsychology.org/learning-ko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5.simplypsychology.org/learning-kol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F27" w:rsidRPr="00C22AC8">
        <w:rPr>
          <w:rFonts w:ascii="Times New Roman" w:hAnsi="Times New Roman" w:cs="Times New Roman"/>
        </w:rPr>
        <w:t>FD principle:  tap or build motivation wherever you can (f</w:t>
      </w:r>
      <w:r w:rsidR="005B07CC" w:rsidRPr="00C22AC8">
        <w:rPr>
          <w:rFonts w:ascii="Times New Roman" w:hAnsi="Times New Roman" w:cs="Times New Roman"/>
        </w:rPr>
        <w:t>ulfill</w:t>
      </w:r>
      <w:r w:rsidR="0029578D" w:rsidRPr="00C22AC8">
        <w:rPr>
          <w:rFonts w:ascii="Times New Roman" w:hAnsi="Times New Roman" w:cs="Times New Roman"/>
        </w:rPr>
        <w:t>ing mandated</w:t>
      </w:r>
      <w:r w:rsidR="005B07CC" w:rsidRPr="00C22AC8">
        <w:rPr>
          <w:rFonts w:ascii="Times New Roman" w:hAnsi="Times New Roman" w:cs="Times New Roman"/>
        </w:rPr>
        <w:t xml:space="preserve"> continuing </w:t>
      </w:r>
      <w:proofErr w:type="spellStart"/>
      <w:proofErr w:type="gramStart"/>
      <w:r w:rsidR="005B07CC" w:rsidRPr="00C22AC8">
        <w:rPr>
          <w:rFonts w:ascii="Times New Roman" w:hAnsi="Times New Roman" w:cs="Times New Roman"/>
        </w:rPr>
        <w:t>ed</w:t>
      </w:r>
      <w:proofErr w:type="spellEnd"/>
      <w:proofErr w:type="gramEnd"/>
      <w:r w:rsidR="0029578D" w:rsidRPr="00C22AC8">
        <w:rPr>
          <w:rFonts w:ascii="Times New Roman" w:hAnsi="Times New Roman" w:cs="Times New Roman"/>
        </w:rPr>
        <w:t xml:space="preserve"> credits</w:t>
      </w:r>
      <w:r w:rsidR="0033739D" w:rsidRPr="00C22AC8">
        <w:rPr>
          <w:rFonts w:ascii="Times New Roman" w:hAnsi="Times New Roman" w:cs="Times New Roman"/>
        </w:rPr>
        <w:t xml:space="preserve">?  Not always </w:t>
      </w:r>
      <w:r w:rsidR="0029578D" w:rsidRPr="00C22AC8">
        <w:rPr>
          <w:rFonts w:ascii="Times New Roman" w:hAnsi="Times New Roman" w:cs="Times New Roman"/>
        </w:rPr>
        <w:t>internal motivation</w:t>
      </w:r>
      <w:r w:rsidR="00193F27" w:rsidRPr="00C22AC8">
        <w:rPr>
          <w:rFonts w:ascii="Times New Roman" w:hAnsi="Times New Roman" w:cs="Times New Roman"/>
        </w:rPr>
        <w:t>)</w:t>
      </w:r>
      <w:r w:rsidR="005B07CC" w:rsidRPr="00C22AC8">
        <w:rPr>
          <w:rFonts w:ascii="Times New Roman" w:hAnsi="Times New Roman" w:cs="Times New Roman"/>
        </w:rPr>
        <w:t xml:space="preserve">. </w:t>
      </w:r>
      <w:r w:rsidR="005B07CC" w:rsidRPr="00C22AC8">
        <w:rPr>
          <w:rFonts w:ascii="Times New Roman" w:hAnsi="Times New Roman" w:cs="Times New Roman"/>
        </w:rPr>
        <w:br/>
      </w:r>
    </w:p>
    <w:p w14:paraId="118938D8" w14:textId="77777777" w:rsidR="00A80980" w:rsidRDefault="00A80980" w:rsidP="00EE418E">
      <w:pPr>
        <w:contextualSpacing/>
        <w:rPr>
          <w:rFonts w:ascii="Times New Roman" w:hAnsi="Times New Roman" w:cs="Times New Roman"/>
        </w:rPr>
      </w:pPr>
      <w:r>
        <w:rPr>
          <w:rFonts w:ascii="Times New Roman" w:hAnsi="Times New Roman" w:cs="Times New Roman"/>
        </w:rPr>
        <w:t xml:space="preserve">                    </w:t>
      </w:r>
    </w:p>
    <w:p w14:paraId="3D2759DA" w14:textId="2738CE02" w:rsidR="005F06FF" w:rsidRPr="00C22AC8" w:rsidRDefault="00A80980" w:rsidP="00EE418E">
      <w:pPr>
        <w:contextualSpacing/>
        <w:rPr>
          <w:rFonts w:ascii="Times New Roman" w:hAnsi="Times New Roman" w:cs="Times New Roman"/>
        </w:rPr>
      </w:pPr>
      <w:r>
        <w:rPr>
          <w:rFonts w:ascii="Times New Roman" w:hAnsi="Times New Roman" w:cs="Times New Roman"/>
        </w:rPr>
        <w:t xml:space="preserve">                     </w:t>
      </w:r>
      <w:r w:rsidR="005F06FF" w:rsidRPr="00C22AC8">
        <w:rPr>
          <w:rFonts w:ascii="Times New Roman" w:hAnsi="Times New Roman" w:cs="Times New Roman"/>
        </w:rPr>
        <w:t>Kolb’s experiential learning:</w:t>
      </w:r>
      <w:r w:rsidR="00C22AC8" w:rsidRPr="00C22AC8">
        <w:rPr>
          <w:rFonts w:ascii="Times New Roman" w:hAnsi="Times New Roman" w:cs="Times New Roman"/>
          <w:noProof/>
          <w:lang w:eastAsia="en-US"/>
        </w:rPr>
        <w:t xml:space="preserve"> </w:t>
      </w:r>
    </w:p>
    <w:p w14:paraId="64D12F81" w14:textId="77777777" w:rsidR="00EE418E" w:rsidRPr="00C22AC8" w:rsidRDefault="00EE418E" w:rsidP="00EE418E">
      <w:pPr>
        <w:contextualSpacing/>
        <w:rPr>
          <w:rFonts w:ascii="Times New Roman" w:hAnsi="Times New Roman" w:cs="Times New Roman"/>
        </w:rPr>
      </w:pPr>
    </w:p>
    <w:p w14:paraId="78CCBFC1" w14:textId="36745CB8" w:rsidR="005F06FF" w:rsidRPr="00C22AC8" w:rsidRDefault="005F06FF" w:rsidP="005F06FF">
      <w:pPr>
        <w:contextualSpacing/>
        <w:rPr>
          <w:rFonts w:ascii="Times New Roman" w:hAnsi="Times New Roman" w:cs="Times New Roman"/>
          <w:noProof/>
        </w:rPr>
      </w:pPr>
    </w:p>
    <w:p w14:paraId="61E54978" w14:textId="2F330546" w:rsidR="005F06FF" w:rsidRPr="00C22AC8" w:rsidRDefault="005F06FF" w:rsidP="005F06FF">
      <w:pPr>
        <w:contextualSpacing/>
        <w:rPr>
          <w:rFonts w:ascii="Times New Roman" w:hAnsi="Times New Roman" w:cs="Times New Roman"/>
          <w:noProof/>
        </w:rPr>
      </w:pPr>
    </w:p>
    <w:p w14:paraId="535E2B7D" w14:textId="528B1EE5" w:rsidR="00C22AC8" w:rsidRPr="00C22AC8" w:rsidRDefault="00C22AC8" w:rsidP="005F06FF">
      <w:pPr>
        <w:contextualSpacing/>
        <w:rPr>
          <w:rFonts w:ascii="Times New Roman" w:hAnsi="Times New Roman" w:cs="Times New Roman"/>
          <w:noProof/>
        </w:rPr>
      </w:pPr>
    </w:p>
    <w:p w14:paraId="3E2D25DD" w14:textId="65125916" w:rsidR="00C22AC8" w:rsidRPr="00C22AC8" w:rsidRDefault="00C22AC8" w:rsidP="005F06FF">
      <w:pPr>
        <w:contextualSpacing/>
        <w:rPr>
          <w:rFonts w:ascii="Times New Roman" w:hAnsi="Times New Roman" w:cs="Times New Roman"/>
          <w:noProof/>
        </w:rPr>
      </w:pPr>
    </w:p>
    <w:p w14:paraId="0BF09DFA" w14:textId="28E93266" w:rsidR="00C22AC8" w:rsidRPr="00C22AC8" w:rsidRDefault="00C22AC8" w:rsidP="005F06FF">
      <w:pPr>
        <w:contextualSpacing/>
        <w:rPr>
          <w:rFonts w:ascii="Times New Roman" w:hAnsi="Times New Roman" w:cs="Times New Roman"/>
          <w:noProof/>
        </w:rPr>
      </w:pPr>
    </w:p>
    <w:p w14:paraId="153F3DD6" w14:textId="3633F8DC" w:rsidR="00C22AC8" w:rsidRPr="00C22AC8" w:rsidRDefault="00C22AC8" w:rsidP="005F06FF">
      <w:pPr>
        <w:contextualSpacing/>
        <w:rPr>
          <w:rFonts w:ascii="Times New Roman" w:hAnsi="Times New Roman" w:cs="Times New Roman"/>
          <w:noProof/>
        </w:rPr>
      </w:pPr>
    </w:p>
    <w:p w14:paraId="02DED9A8" w14:textId="3A50AB51" w:rsidR="00C22AC8" w:rsidRPr="00C22AC8" w:rsidRDefault="00C22AC8" w:rsidP="005F06FF">
      <w:pPr>
        <w:contextualSpacing/>
        <w:rPr>
          <w:rFonts w:ascii="Times New Roman" w:hAnsi="Times New Roman" w:cs="Times New Roman"/>
          <w:noProof/>
        </w:rPr>
      </w:pPr>
    </w:p>
    <w:p w14:paraId="43C91F7D" w14:textId="15C9DFD2" w:rsidR="00C22AC8" w:rsidRPr="00C22AC8" w:rsidRDefault="00C22AC8" w:rsidP="005F06FF">
      <w:pPr>
        <w:contextualSpacing/>
        <w:rPr>
          <w:rFonts w:ascii="Times New Roman" w:hAnsi="Times New Roman" w:cs="Times New Roman"/>
          <w:noProof/>
        </w:rPr>
      </w:pPr>
    </w:p>
    <w:p w14:paraId="7C9C33DB" w14:textId="77777777" w:rsidR="00C22AC8" w:rsidRPr="00C22AC8" w:rsidRDefault="00C22AC8" w:rsidP="005F06FF">
      <w:pPr>
        <w:contextualSpacing/>
        <w:rPr>
          <w:rFonts w:ascii="Times New Roman" w:hAnsi="Times New Roman" w:cs="Times New Roman"/>
          <w:noProof/>
        </w:rPr>
      </w:pPr>
    </w:p>
    <w:p w14:paraId="6160F6C2" w14:textId="0CBA92EE" w:rsidR="00374BEC" w:rsidRPr="00374BEC" w:rsidRDefault="00374BEC" w:rsidP="005F06FF">
      <w:pPr>
        <w:contextualSpacing/>
        <w:rPr>
          <w:rFonts w:ascii="Times New Roman" w:hAnsi="Times New Roman" w:cs="Times New Roman"/>
          <w:noProof/>
          <w:sz w:val="20"/>
          <w:szCs w:val="20"/>
        </w:rPr>
      </w:pPr>
      <w:r w:rsidRPr="00374BEC">
        <w:rPr>
          <w:color w:val="252525"/>
          <w:sz w:val="20"/>
          <w:szCs w:val="20"/>
          <w:shd w:val="clear" w:color="auto" w:fill="FFFFFF"/>
        </w:rPr>
        <w:t xml:space="preserve">McLeod, S. A. (2013). Kolb - Learning Styles. Retrieved from </w:t>
      </w:r>
      <w:hyperlink r:id="rId6" w:history="1">
        <w:r w:rsidRPr="00374BEC">
          <w:rPr>
            <w:rStyle w:val="Hyperlink"/>
            <w:sz w:val="20"/>
            <w:szCs w:val="20"/>
            <w:shd w:val="clear" w:color="auto" w:fill="FFFFFF"/>
          </w:rPr>
          <w:t>www.simplypsychology.org/learning-kolb.html</w:t>
        </w:r>
      </w:hyperlink>
      <w:r w:rsidRPr="00374BEC">
        <w:rPr>
          <w:color w:val="252525"/>
          <w:sz w:val="20"/>
          <w:szCs w:val="20"/>
          <w:shd w:val="clear" w:color="auto" w:fill="FFFFFF"/>
        </w:rPr>
        <w:t xml:space="preserve"> </w:t>
      </w:r>
    </w:p>
    <w:p w14:paraId="34407243" w14:textId="58737BCB" w:rsidR="005F06FF" w:rsidRPr="00C22AC8" w:rsidRDefault="005F06FF" w:rsidP="005F06FF">
      <w:pPr>
        <w:contextualSpacing/>
        <w:rPr>
          <w:rFonts w:ascii="Times New Roman" w:hAnsi="Times New Roman" w:cs="Times New Roman"/>
          <w:noProof/>
        </w:rPr>
      </w:pPr>
      <w:r w:rsidRPr="00C22AC8">
        <w:rPr>
          <w:rFonts w:ascii="Times New Roman" w:hAnsi="Times New Roman" w:cs="Times New Roman"/>
          <w:noProof/>
        </w:rPr>
        <w:t>So, if students transfer their previous writing</w:t>
      </w:r>
      <w:r w:rsidR="00964AD3" w:rsidRPr="00C22AC8">
        <w:rPr>
          <w:rFonts w:ascii="Times New Roman" w:hAnsi="Times New Roman" w:cs="Times New Roman"/>
          <w:noProof/>
        </w:rPr>
        <w:t xml:space="preserve"> identities from their schooling experiences, teachers most likely do also, and that impacts they way they use writing  as a learning experience.</w:t>
      </w:r>
    </w:p>
    <w:p w14:paraId="42929F90" w14:textId="77777777" w:rsidR="00964AD3" w:rsidRPr="00C22AC8" w:rsidRDefault="00964AD3" w:rsidP="005F06FF">
      <w:pPr>
        <w:contextualSpacing/>
        <w:rPr>
          <w:rFonts w:ascii="Times New Roman" w:hAnsi="Times New Roman" w:cs="Times New Roman"/>
          <w:noProof/>
        </w:rPr>
      </w:pPr>
      <w:bookmarkStart w:id="0" w:name="_GoBack"/>
      <w:bookmarkEnd w:id="0"/>
    </w:p>
    <w:p w14:paraId="7DEC197A" w14:textId="2C39CB5B" w:rsidR="00C22AC8" w:rsidRDefault="00FB6E2A" w:rsidP="005F06FF">
      <w:pPr>
        <w:contextualSpacing/>
        <w:rPr>
          <w:rFonts w:ascii="Times New Roman" w:hAnsi="Times New Roman" w:cs="Times New Roman"/>
        </w:rPr>
      </w:pPr>
      <w:r>
        <w:rPr>
          <w:rFonts w:ascii="Times New Roman" w:hAnsi="Times New Roman" w:cs="Times New Roman"/>
        </w:rPr>
        <w:lastRenderedPageBreak/>
        <w:t xml:space="preserve">Kathleen </w:t>
      </w:r>
      <w:r w:rsidR="00964AD3" w:rsidRPr="00C22AC8">
        <w:rPr>
          <w:rFonts w:ascii="Times New Roman" w:hAnsi="Times New Roman" w:cs="Times New Roman"/>
        </w:rPr>
        <w:t xml:space="preserve">Yancey </w:t>
      </w:r>
      <w:r w:rsidR="008B1740" w:rsidRPr="008B1740">
        <w:rPr>
          <w:rFonts w:ascii="Times New Roman" w:hAnsi="Times New Roman" w:cs="Times New Roman"/>
        </w:rPr>
        <w:t>(</w:t>
      </w:r>
      <w:r w:rsidR="008B1740" w:rsidRPr="008B1740">
        <w:rPr>
          <w:rFonts w:ascii="Times New Roman" w:hAnsi="Times New Roman" w:cs="Times New Roman"/>
          <w:i/>
          <w:iCs/>
          <w:color w:val="444444"/>
        </w:rPr>
        <w:t>Writing across Contexts: Transfer, Composition, and Sites of Writing,</w:t>
      </w:r>
      <w:r>
        <w:rPr>
          <w:rFonts w:ascii="Times New Roman" w:hAnsi="Times New Roman" w:cs="Times New Roman"/>
          <w:color w:val="444444"/>
        </w:rPr>
        <w:t xml:space="preserve"> </w:t>
      </w:r>
      <w:r w:rsidR="008B1740" w:rsidRPr="008B1740">
        <w:rPr>
          <w:rFonts w:ascii="Times New Roman" w:hAnsi="Times New Roman" w:cs="Times New Roman"/>
          <w:color w:val="444444"/>
        </w:rPr>
        <w:t xml:space="preserve">co-authored with </w:t>
      </w:r>
      <w:proofErr w:type="spellStart"/>
      <w:r w:rsidR="008B1740" w:rsidRPr="008B1740">
        <w:rPr>
          <w:rFonts w:ascii="Times New Roman" w:hAnsi="Times New Roman" w:cs="Times New Roman"/>
          <w:color w:val="444444"/>
        </w:rPr>
        <w:t>Liane</w:t>
      </w:r>
      <w:proofErr w:type="spellEnd"/>
      <w:r w:rsidR="008B1740" w:rsidRPr="008B1740">
        <w:rPr>
          <w:rFonts w:ascii="Times New Roman" w:hAnsi="Times New Roman" w:cs="Times New Roman"/>
          <w:color w:val="444444"/>
        </w:rPr>
        <w:t xml:space="preserve"> Robertson and Kara </w:t>
      </w:r>
      <w:proofErr w:type="spellStart"/>
      <w:r w:rsidR="008B1740" w:rsidRPr="008B1740">
        <w:rPr>
          <w:rFonts w:ascii="Times New Roman" w:hAnsi="Times New Roman" w:cs="Times New Roman"/>
          <w:color w:val="444444"/>
        </w:rPr>
        <w:t>Taczak</w:t>
      </w:r>
      <w:proofErr w:type="spellEnd"/>
      <w:r w:rsidR="008B1740" w:rsidRPr="008B1740">
        <w:rPr>
          <w:rFonts w:ascii="Times New Roman" w:hAnsi="Times New Roman" w:cs="Times New Roman"/>
          <w:color w:val="444444"/>
        </w:rPr>
        <w:t>: 2014)</w:t>
      </w:r>
      <w:r w:rsidR="008B1740">
        <w:rPr>
          <w:rFonts w:ascii="Verdana" w:hAnsi="Verdana"/>
          <w:color w:val="444444"/>
          <w:sz w:val="17"/>
          <w:szCs w:val="17"/>
        </w:rPr>
        <w:t xml:space="preserve"> </w:t>
      </w:r>
      <w:r w:rsidR="00964AD3" w:rsidRPr="00C22AC8">
        <w:rPr>
          <w:rFonts w:ascii="Times New Roman" w:hAnsi="Times New Roman" w:cs="Times New Roman"/>
        </w:rPr>
        <w:t xml:space="preserve">offer six recommendations for effective teaching for transfer in first-year writing courses: </w:t>
      </w:r>
    </w:p>
    <w:p w14:paraId="6C6D61BC" w14:textId="77777777" w:rsidR="00C22AC8" w:rsidRPr="00C22AC8" w:rsidRDefault="00964AD3" w:rsidP="008B1740">
      <w:pPr>
        <w:ind w:left="360"/>
        <w:contextualSpacing/>
        <w:rPr>
          <w:rFonts w:ascii="Times New Roman" w:hAnsi="Times New Roman" w:cs="Times New Roman"/>
        </w:rPr>
      </w:pPr>
      <w:r w:rsidRPr="00C22AC8">
        <w:rPr>
          <w:rFonts w:ascii="Times New Roman" w:hAnsi="Times New Roman" w:cs="Times New Roman"/>
        </w:rPr>
        <w:t xml:space="preserve">1. be explicit; </w:t>
      </w:r>
    </w:p>
    <w:p w14:paraId="5438668F" w14:textId="77777777" w:rsidR="00C22AC8" w:rsidRPr="00C22AC8" w:rsidRDefault="00964AD3" w:rsidP="008B1740">
      <w:pPr>
        <w:ind w:left="360"/>
        <w:contextualSpacing/>
        <w:rPr>
          <w:rFonts w:ascii="Times New Roman" w:hAnsi="Times New Roman" w:cs="Times New Roman"/>
        </w:rPr>
      </w:pPr>
      <w:r w:rsidRPr="00C22AC8">
        <w:rPr>
          <w:rFonts w:ascii="Times New Roman" w:hAnsi="Times New Roman" w:cs="Times New Roman"/>
        </w:rPr>
        <w:t xml:space="preserve">2. </w:t>
      </w:r>
      <w:proofErr w:type="gramStart"/>
      <w:r w:rsidRPr="00C22AC8">
        <w:rPr>
          <w:rFonts w:ascii="Times New Roman" w:hAnsi="Times New Roman" w:cs="Times New Roman"/>
        </w:rPr>
        <w:t>build</w:t>
      </w:r>
      <w:proofErr w:type="gramEnd"/>
      <w:r w:rsidRPr="00C22AC8">
        <w:rPr>
          <w:rFonts w:ascii="Times New Roman" w:hAnsi="Times New Roman" w:cs="Times New Roman"/>
        </w:rPr>
        <w:t xml:space="preserve"> in expert practices; </w:t>
      </w:r>
    </w:p>
    <w:p w14:paraId="6A829AC5" w14:textId="77777777" w:rsidR="00C22AC8" w:rsidRPr="00C22AC8" w:rsidRDefault="00964AD3" w:rsidP="008B1740">
      <w:pPr>
        <w:ind w:left="360"/>
        <w:contextualSpacing/>
        <w:rPr>
          <w:rFonts w:ascii="Times New Roman" w:hAnsi="Times New Roman" w:cs="Times New Roman"/>
        </w:rPr>
      </w:pPr>
      <w:r w:rsidRPr="00C22AC8">
        <w:rPr>
          <w:rFonts w:ascii="Times New Roman" w:hAnsi="Times New Roman" w:cs="Times New Roman"/>
        </w:rPr>
        <w:t xml:space="preserve">3. </w:t>
      </w:r>
      <w:proofErr w:type="gramStart"/>
      <w:r w:rsidRPr="00C22AC8">
        <w:rPr>
          <w:rFonts w:ascii="Times New Roman" w:hAnsi="Times New Roman" w:cs="Times New Roman"/>
        </w:rPr>
        <w:t>tap</w:t>
      </w:r>
      <w:proofErr w:type="gramEnd"/>
      <w:r w:rsidRPr="00C22AC8">
        <w:rPr>
          <w:rFonts w:ascii="Times New Roman" w:hAnsi="Times New Roman" w:cs="Times New Roman"/>
        </w:rPr>
        <w:t xml:space="preserve"> prior knowledge and concurrent knowledge; </w:t>
      </w:r>
    </w:p>
    <w:p w14:paraId="373F244A" w14:textId="77777777" w:rsidR="00C22AC8" w:rsidRPr="00C22AC8" w:rsidRDefault="00964AD3" w:rsidP="008B1740">
      <w:pPr>
        <w:ind w:left="360"/>
        <w:contextualSpacing/>
        <w:rPr>
          <w:rFonts w:ascii="Times New Roman" w:hAnsi="Times New Roman" w:cs="Times New Roman"/>
        </w:rPr>
      </w:pPr>
      <w:r w:rsidRPr="00C22AC8">
        <w:rPr>
          <w:rFonts w:ascii="Times New Roman" w:hAnsi="Times New Roman" w:cs="Times New Roman"/>
        </w:rPr>
        <w:t xml:space="preserve">4. </w:t>
      </w:r>
      <w:proofErr w:type="gramStart"/>
      <w:r w:rsidRPr="00C22AC8">
        <w:rPr>
          <w:rFonts w:ascii="Times New Roman" w:hAnsi="Times New Roman" w:cs="Times New Roman"/>
        </w:rPr>
        <w:t>include</w:t>
      </w:r>
      <w:proofErr w:type="gramEnd"/>
      <w:r w:rsidRPr="00C22AC8">
        <w:rPr>
          <w:rFonts w:ascii="Times New Roman" w:hAnsi="Times New Roman" w:cs="Times New Roman"/>
        </w:rPr>
        <w:t xml:space="preserve"> processes and link them to key terms and a framework; </w:t>
      </w:r>
    </w:p>
    <w:p w14:paraId="581B3BFA" w14:textId="77777777" w:rsidR="00C22AC8" w:rsidRPr="00C22AC8" w:rsidRDefault="00964AD3" w:rsidP="008B1740">
      <w:pPr>
        <w:ind w:left="360"/>
        <w:contextualSpacing/>
        <w:rPr>
          <w:rFonts w:ascii="Times New Roman" w:hAnsi="Times New Roman" w:cs="Times New Roman"/>
        </w:rPr>
      </w:pPr>
      <w:r w:rsidRPr="00C22AC8">
        <w:rPr>
          <w:rFonts w:ascii="Times New Roman" w:hAnsi="Times New Roman" w:cs="Times New Roman"/>
        </w:rPr>
        <w:t xml:space="preserve">5. </w:t>
      </w:r>
      <w:proofErr w:type="gramStart"/>
      <w:r w:rsidRPr="00C22AC8">
        <w:rPr>
          <w:rFonts w:ascii="Times New Roman" w:hAnsi="Times New Roman" w:cs="Times New Roman"/>
        </w:rPr>
        <w:t>consistently</w:t>
      </w:r>
      <w:proofErr w:type="gramEnd"/>
      <w:r w:rsidRPr="00C22AC8">
        <w:rPr>
          <w:rFonts w:ascii="Times New Roman" w:hAnsi="Times New Roman" w:cs="Times New Roman"/>
        </w:rPr>
        <w:t xml:space="preserve"> ask students to create their own frameworks using prior knowledge; </w:t>
      </w:r>
    </w:p>
    <w:p w14:paraId="0E00392C" w14:textId="0B175496" w:rsidR="00964AD3" w:rsidRPr="00C22AC8" w:rsidRDefault="00964AD3" w:rsidP="008B1740">
      <w:pPr>
        <w:ind w:left="360"/>
        <w:contextualSpacing/>
        <w:rPr>
          <w:rFonts w:ascii="Times New Roman" w:hAnsi="Times New Roman" w:cs="Times New Roman"/>
        </w:rPr>
      </w:pPr>
      <w:r w:rsidRPr="00C22AC8">
        <w:rPr>
          <w:rFonts w:ascii="Times New Roman" w:hAnsi="Times New Roman" w:cs="Times New Roman"/>
        </w:rPr>
        <w:t xml:space="preserve">6. </w:t>
      </w:r>
      <w:proofErr w:type="gramStart"/>
      <w:r w:rsidRPr="00C22AC8">
        <w:rPr>
          <w:rFonts w:ascii="Times New Roman" w:hAnsi="Times New Roman" w:cs="Times New Roman"/>
        </w:rPr>
        <w:t>build</w:t>
      </w:r>
      <w:proofErr w:type="gramEnd"/>
      <w:r w:rsidRPr="00C22AC8">
        <w:rPr>
          <w:rFonts w:ascii="Times New Roman" w:hAnsi="Times New Roman" w:cs="Times New Roman"/>
        </w:rPr>
        <w:t xml:space="preserve"> in met</w:t>
      </w:r>
      <w:r w:rsidR="00FB6E2A">
        <w:rPr>
          <w:rFonts w:ascii="Times New Roman" w:hAnsi="Times New Roman" w:cs="Times New Roman"/>
        </w:rPr>
        <w:t>acognition.</w:t>
      </w:r>
    </w:p>
    <w:p w14:paraId="708FF671" w14:textId="77777777" w:rsidR="007753F5" w:rsidRPr="00C22AC8" w:rsidRDefault="007753F5" w:rsidP="005F06FF">
      <w:pPr>
        <w:contextualSpacing/>
        <w:rPr>
          <w:rFonts w:ascii="Times New Roman" w:hAnsi="Times New Roman" w:cs="Times New Roman"/>
        </w:rPr>
      </w:pPr>
    </w:p>
    <w:p w14:paraId="5DEE3580" w14:textId="27D8C5BB" w:rsidR="007753F5" w:rsidRPr="00C22AC8" w:rsidRDefault="007753F5" w:rsidP="005F06FF">
      <w:pPr>
        <w:contextualSpacing/>
        <w:rPr>
          <w:rFonts w:ascii="Times New Roman" w:hAnsi="Times New Roman" w:cs="Times New Roman"/>
        </w:rPr>
      </w:pPr>
      <w:r w:rsidRPr="00C22AC8">
        <w:rPr>
          <w:rFonts w:ascii="Times New Roman" w:hAnsi="Times New Roman" w:cs="Times New Roman"/>
          <w:b/>
        </w:rPr>
        <w:t>What we might expect</w:t>
      </w:r>
      <w:r w:rsidRPr="00C22AC8">
        <w:rPr>
          <w:rFonts w:ascii="Times New Roman" w:hAnsi="Times New Roman" w:cs="Times New Roman"/>
        </w:rPr>
        <w:t xml:space="preserve"> (based on </w:t>
      </w:r>
      <w:r w:rsidRPr="00051D3C">
        <w:rPr>
          <w:rFonts w:ascii="Times New Roman" w:hAnsi="Times New Roman" w:cs="Times New Roman"/>
          <w:i/>
        </w:rPr>
        <w:t>How People Learn</w:t>
      </w:r>
      <w:r w:rsidRPr="00C22AC8">
        <w:rPr>
          <w:rFonts w:ascii="Times New Roman" w:hAnsi="Times New Roman" w:cs="Times New Roman"/>
        </w:rPr>
        <w:t>)</w:t>
      </w:r>
    </w:p>
    <w:p w14:paraId="42265D97" w14:textId="77777777" w:rsidR="00C22AC8" w:rsidRPr="00C22AC8" w:rsidRDefault="00C22AC8" w:rsidP="005F06FF">
      <w:pPr>
        <w:contextualSpacing/>
        <w:rPr>
          <w:rFonts w:ascii="Times New Roman" w:hAnsi="Times New Roman" w:cs="Times New Roman"/>
        </w:rPr>
      </w:pPr>
    </w:p>
    <w:p w14:paraId="16875149" w14:textId="6F51C15E" w:rsidR="007753F5" w:rsidRPr="00FB6E2A" w:rsidRDefault="007753F5" w:rsidP="00FB6E2A">
      <w:pPr>
        <w:rPr>
          <w:rFonts w:ascii="Times New Roman" w:hAnsi="Times New Roman" w:cs="Times New Roman"/>
          <w:noProof/>
        </w:rPr>
      </w:pPr>
      <w:r w:rsidRPr="00FB6E2A">
        <w:rPr>
          <w:rFonts w:ascii="Times New Roman" w:hAnsi="Times New Roman" w:cs="Times New Roman"/>
          <w:noProof/>
        </w:rPr>
        <w:t xml:space="preserve">Tranfer of the teacher’s previous experience/knowledge of writing is crucial to learning how to teach writing effectively to students—“all learning involves transfer” </w:t>
      </w:r>
    </w:p>
    <w:p w14:paraId="276C3CDF" w14:textId="4727AA74" w:rsidR="005F06FF" w:rsidRPr="00C22AC8" w:rsidRDefault="005F06FF" w:rsidP="005F06FF">
      <w:pPr>
        <w:contextualSpacing/>
        <w:rPr>
          <w:rFonts w:ascii="Times New Roman" w:hAnsi="Times New Roman" w:cs="Times New Roman"/>
          <w:noProof/>
        </w:rPr>
      </w:pPr>
    </w:p>
    <w:p w14:paraId="7706414A" w14:textId="716A0FF8" w:rsidR="00867452" w:rsidRPr="00E33F25" w:rsidRDefault="00E33F25" w:rsidP="005F06FF">
      <w:pPr>
        <w:contextualSpacing/>
        <w:rPr>
          <w:rFonts w:ascii="Times New Roman" w:hAnsi="Times New Roman" w:cs="Times New Roman"/>
          <w:b/>
        </w:rPr>
      </w:pPr>
      <w:r w:rsidRPr="00E33F25">
        <w:rPr>
          <w:rFonts w:ascii="Times New Roman" w:hAnsi="Times New Roman" w:cs="Times New Roman"/>
          <w:b/>
        </w:rPr>
        <w:t>Supporting student memory:</w:t>
      </w:r>
    </w:p>
    <w:p w14:paraId="0CF3913C" w14:textId="77177340" w:rsidR="00E33F25" w:rsidRDefault="00E33F25" w:rsidP="005F06FF">
      <w:pPr>
        <w:contextualSpacing/>
        <w:rPr>
          <w:rFonts w:ascii="Times New Roman" w:hAnsi="Times New Roman" w:cs="Times New Roman"/>
        </w:rPr>
      </w:pPr>
    </w:p>
    <w:p w14:paraId="59AD50E4" w14:textId="05186825" w:rsidR="00E33F25" w:rsidRDefault="00E33F25" w:rsidP="00E33F25">
      <w:pPr>
        <w:pStyle w:val="ListParagraph"/>
        <w:numPr>
          <w:ilvl w:val="0"/>
          <w:numId w:val="2"/>
        </w:numPr>
        <w:rPr>
          <w:rFonts w:ascii="Times New Roman" w:hAnsi="Times New Roman" w:cs="Times New Roman"/>
        </w:rPr>
      </w:pPr>
      <w:r w:rsidRPr="00E33F25">
        <w:rPr>
          <w:rFonts w:ascii="Times New Roman" w:hAnsi="Times New Roman" w:cs="Times New Roman"/>
          <w:i/>
        </w:rPr>
        <w:t>Writer’s Notebooks/Journals</w:t>
      </w:r>
      <w:r>
        <w:rPr>
          <w:rFonts w:ascii="Times New Roman" w:hAnsi="Times New Roman" w:cs="Times New Roman"/>
        </w:rPr>
        <w:t>. Have students in class, on web blogs, during homework drafting, respond to questions and readings in ways that reiterate key terms from the class, rehearse important goals and learning you want them to retain.</w:t>
      </w:r>
    </w:p>
    <w:p w14:paraId="145FF83C" w14:textId="51B11277" w:rsidR="00E33F25" w:rsidRDefault="00E33F25" w:rsidP="00E33F25">
      <w:pPr>
        <w:pStyle w:val="ListParagraph"/>
        <w:numPr>
          <w:ilvl w:val="0"/>
          <w:numId w:val="2"/>
        </w:numPr>
        <w:rPr>
          <w:rFonts w:ascii="Times New Roman" w:hAnsi="Times New Roman" w:cs="Times New Roman"/>
        </w:rPr>
      </w:pPr>
      <w:r w:rsidRPr="00E33F25">
        <w:rPr>
          <w:rFonts w:ascii="Times New Roman" w:hAnsi="Times New Roman" w:cs="Times New Roman"/>
          <w:i/>
        </w:rPr>
        <w:t>Oral Discourse</w:t>
      </w:r>
      <w:r>
        <w:rPr>
          <w:rFonts w:ascii="Times New Roman" w:hAnsi="Times New Roman" w:cs="Times New Roman"/>
        </w:rPr>
        <w:t>. Begin class with oral check-ups that again reiterate key terms and ideas you want them to remember.</w:t>
      </w:r>
    </w:p>
    <w:p w14:paraId="111E3D1E" w14:textId="2FA1D628" w:rsidR="00E33F25" w:rsidRDefault="00E33F25" w:rsidP="00A80980">
      <w:pPr>
        <w:pStyle w:val="ListParagraph"/>
        <w:numPr>
          <w:ilvl w:val="0"/>
          <w:numId w:val="2"/>
        </w:numPr>
        <w:rPr>
          <w:rFonts w:ascii="Times New Roman" w:hAnsi="Times New Roman" w:cs="Times New Roman"/>
        </w:rPr>
      </w:pPr>
      <w:r w:rsidRPr="00E33F25">
        <w:rPr>
          <w:rFonts w:ascii="Times New Roman" w:hAnsi="Times New Roman" w:cs="Times New Roman"/>
          <w:i/>
        </w:rPr>
        <w:t xml:space="preserve">Hand-writing of class notes. </w:t>
      </w:r>
      <w:r>
        <w:rPr>
          <w:rFonts w:ascii="Times New Roman" w:hAnsi="Times New Roman" w:cs="Times New Roman"/>
        </w:rPr>
        <w:t>Research has demonstrated that retention increases with hand taken notes rather than digital.</w:t>
      </w:r>
      <w:r w:rsidR="00A80980">
        <w:rPr>
          <w:rFonts w:ascii="Times New Roman" w:hAnsi="Times New Roman" w:cs="Times New Roman"/>
        </w:rPr>
        <w:t xml:space="preserve"> </w:t>
      </w:r>
      <w:hyperlink r:id="rId7" w:history="1">
        <w:r w:rsidR="00A80980" w:rsidRPr="00A4164C">
          <w:rPr>
            <w:rStyle w:val="Hyperlink"/>
            <w:rFonts w:ascii="Times New Roman" w:hAnsi="Times New Roman" w:cs="Times New Roman"/>
          </w:rPr>
          <w:t>https://www.scientificamerican.com/article/a-learning-secret-don-t-take-notes-with-a-laptop/</w:t>
        </w:r>
      </w:hyperlink>
      <w:r w:rsidR="00A80980">
        <w:rPr>
          <w:rFonts w:ascii="Times New Roman" w:hAnsi="Times New Roman" w:cs="Times New Roman"/>
        </w:rPr>
        <w:t xml:space="preserve"> </w:t>
      </w:r>
    </w:p>
    <w:p w14:paraId="640EE725" w14:textId="3CCB7EB3" w:rsidR="00E33F25" w:rsidRDefault="00E33F25" w:rsidP="00E33F25">
      <w:pPr>
        <w:pStyle w:val="ListParagraph"/>
        <w:numPr>
          <w:ilvl w:val="0"/>
          <w:numId w:val="2"/>
        </w:numPr>
        <w:rPr>
          <w:rFonts w:ascii="Times New Roman" w:hAnsi="Times New Roman" w:cs="Times New Roman"/>
        </w:rPr>
      </w:pPr>
      <w:r w:rsidRPr="00E33F25">
        <w:rPr>
          <w:rFonts w:ascii="Times New Roman" w:hAnsi="Times New Roman" w:cs="Times New Roman"/>
          <w:i/>
        </w:rPr>
        <w:t>Implement classroom strategies for focus.</w:t>
      </w:r>
      <w:r>
        <w:rPr>
          <w:rFonts w:ascii="Times New Roman" w:hAnsi="Times New Roman" w:cs="Times New Roman"/>
        </w:rPr>
        <w:t xml:space="preserve"> Neuroscience has demonstrated that multi-tasking is not real. To increase student memory, create activities that force students to focus on one thing at a time and not have digital technology available to distract. Or design activities that force students to use technology in concentrated and focused ways.</w:t>
      </w:r>
    </w:p>
    <w:p w14:paraId="65C85CC3" w14:textId="1D21BD70" w:rsidR="00E33F25" w:rsidRDefault="00E33F25" w:rsidP="00E33F25">
      <w:pPr>
        <w:pStyle w:val="ListParagraph"/>
        <w:numPr>
          <w:ilvl w:val="0"/>
          <w:numId w:val="2"/>
        </w:numPr>
        <w:rPr>
          <w:rFonts w:ascii="Times New Roman" w:hAnsi="Times New Roman" w:cs="Times New Roman"/>
        </w:rPr>
      </w:pPr>
      <w:r>
        <w:rPr>
          <w:rFonts w:ascii="Times New Roman" w:hAnsi="Times New Roman" w:cs="Times New Roman"/>
          <w:i/>
        </w:rPr>
        <w:t>Scaffold into your class review.</w:t>
      </w:r>
      <w:r>
        <w:rPr>
          <w:rFonts w:ascii="Times New Roman" w:hAnsi="Times New Roman" w:cs="Times New Roman"/>
        </w:rPr>
        <w:t xml:space="preserve"> Plan on repeating important class themes and key terms often in class. Develop activities that get student to orally and in writing repeat them. Shorter writing assignments that build to larger should revolve around those themes and key terms.</w:t>
      </w:r>
    </w:p>
    <w:p w14:paraId="326D2BD5" w14:textId="6EA199AA" w:rsidR="00A80980" w:rsidRDefault="00A80980" w:rsidP="00E33F25">
      <w:pPr>
        <w:pStyle w:val="ListParagraph"/>
        <w:numPr>
          <w:ilvl w:val="0"/>
          <w:numId w:val="2"/>
        </w:numPr>
        <w:rPr>
          <w:rFonts w:ascii="Times New Roman" w:hAnsi="Times New Roman" w:cs="Times New Roman"/>
        </w:rPr>
      </w:pPr>
      <w:r>
        <w:rPr>
          <w:rFonts w:ascii="Times New Roman" w:hAnsi="Times New Roman" w:cs="Times New Roman"/>
          <w:i/>
        </w:rPr>
        <w:t>Think multi</w:t>
      </w:r>
      <w:r w:rsidRPr="00A80980">
        <w:rPr>
          <w:rFonts w:ascii="Times New Roman" w:hAnsi="Times New Roman" w:cs="Times New Roman"/>
          <w:i/>
        </w:rPr>
        <w:t>-modally</w:t>
      </w:r>
      <w:r>
        <w:rPr>
          <w:rFonts w:ascii="Times New Roman" w:hAnsi="Times New Roman" w:cs="Times New Roman"/>
        </w:rPr>
        <w:t>. When you design activities and projects, have your key terms and learning outcomes spinning in all of them, but ask the students to do various kinds of projects (oral, visual, aural, digital, written, etc.). Thus they will go through the process of repetition, but in different formats, reinforcing the learning in your class from differing angles and perspectives, with different learning tools.</w:t>
      </w:r>
    </w:p>
    <w:p w14:paraId="4891067E" w14:textId="6CC90A42" w:rsidR="00A80980" w:rsidRDefault="00A80980" w:rsidP="00E33F25">
      <w:pPr>
        <w:pStyle w:val="ListParagraph"/>
        <w:numPr>
          <w:ilvl w:val="0"/>
          <w:numId w:val="2"/>
        </w:numPr>
        <w:rPr>
          <w:rFonts w:ascii="Times New Roman" w:hAnsi="Times New Roman" w:cs="Times New Roman"/>
        </w:rPr>
      </w:pPr>
      <w:r>
        <w:rPr>
          <w:rFonts w:ascii="Times New Roman" w:hAnsi="Times New Roman" w:cs="Times New Roman"/>
          <w:i/>
        </w:rPr>
        <w:t>Tell Stories, connect learning to life</w:t>
      </w:r>
      <w:r w:rsidRPr="00A80980">
        <w:rPr>
          <w:rFonts w:ascii="Times New Roman" w:hAnsi="Times New Roman" w:cs="Times New Roman"/>
        </w:rPr>
        <w:t>:</w:t>
      </w:r>
      <w:r>
        <w:rPr>
          <w:rFonts w:ascii="Times New Roman" w:hAnsi="Times New Roman" w:cs="Times New Roman"/>
        </w:rPr>
        <w:t xml:space="preserve"> We are a narrative people. Connecting key terms and learning to mini-narratives boosts memory.</w:t>
      </w:r>
    </w:p>
    <w:p w14:paraId="779B7AF0" w14:textId="18BAD0E9" w:rsidR="00A80980" w:rsidRDefault="00A80980" w:rsidP="00E33F25">
      <w:pPr>
        <w:pStyle w:val="ListParagraph"/>
        <w:numPr>
          <w:ilvl w:val="0"/>
          <w:numId w:val="2"/>
        </w:numPr>
        <w:rPr>
          <w:rFonts w:ascii="Times New Roman" w:hAnsi="Times New Roman" w:cs="Times New Roman"/>
        </w:rPr>
      </w:pPr>
      <w:r>
        <w:rPr>
          <w:rFonts w:ascii="Times New Roman" w:hAnsi="Times New Roman" w:cs="Times New Roman"/>
          <w:i/>
        </w:rPr>
        <w:t>Add experiential learning to your class</w:t>
      </w:r>
      <w:r w:rsidRPr="00A80980">
        <w:rPr>
          <w:rFonts w:ascii="Times New Roman" w:hAnsi="Times New Roman" w:cs="Times New Roman"/>
        </w:rPr>
        <w:t>.</w:t>
      </w:r>
      <w:r>
        <w:rPr>
          <w:rFonts w:ascii="Times New Roman" w:hAnsi="Times New Roman" w:cs="Times New Roman"/>
        </w:rPr>
        <w:t xml:space="preserve"> When students experience important concepts with their senses, they remember better.</w:t>
      </w:r>
    </w:p>
    <w:p w14:paraId="51ED3FE1" w14:textId="41A2F224" w:rsidR="00A80980" w:rsidRPr="00E33F25" w:rsidRDefault="00A80980" w:rsidP="00E33F25">
      <w:pPr>
        <w:pStyle w:val="ListParagraph"/>
        <w:numPr>
          <w:ilvl w:val="0"/>
          <w:numId w:val="2"/>
        </w:numPr>
        <w:rPr>
          <w:rFonts w:ascii="Times New Roman" w:hAnsi="Times New Roman" w:cs="Times New Roman"/>
        </w:rPr>
      </w:pPr>
      <w:r>
        <w:rPr>
          <w:rFonts w:ascii="Times New Roman" w:hAnsi="Times New Roman" w:cs="Times New Roman"/>
          <w:i/>
        </w:rPr>
        <w:t>Short In</w:t>
      </w:r>
      <w:r w:rsidRPr="00A80980">
        <w:rPr>
          <w:rFonts w:ascii="Times New Roman" w:hAnsi="Times New Roman" w:cs="Times New Roman"/>
        </w:rPr>
        <w:t>-</w:t>
      </w:r>
      <w:r w:rsidRPr="00A80980">
        <w:rPr>
          <w:rFonts w:ascii="Times New Roman" w:hAnsi="Times New Roman" w:cs="Times New Roman"/>
          <w:i/>
        </w:rPr>
        <w:t>class Writings</w:t>
      </w:r>
      <w:r>
        <w:rPr>
          <w:rFonts w:ascii="Times New Roman" w:hAnsi="Times New Roman" w:cs="Times New Roman"/>
        </w:rPr>
        <w:t>: If you find yourself with a bit of time at the end or any time during class, use it. Have the students jot down what impressed them during class, what they are taking way. Ask them to comment on how the learning that day might affect their next project. Ask them to reflect on how they think differently about something now that the class has considered that something. Use these opportunities for student reflection on their learning.</w:t>
      </w:r>
    </w:p>
    <w:sectPr w:rsidR="00A80980" w:rsidRPr="00E33F25" w:rsidSect="00193F27">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7CEF"/>
    <w:multiLevelType w:val="hybridMultilevel"/>
    <w:tmpl w:val="FFE8F380"/>
    <w:lvl w:ilvl="0" w:tplc="BB729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40307"/>
    <w:multiLevelType w:val="hybridMultilevel"/>
    <w:tmpl w:val="CA2A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CC"/>
    <w:rsid w:val="00051D3C"/>
    <w:rsid w:val="000B67A4"/>
    <w:rsid w:val="00193F27"/>
    <w:rsid w:val="001E53DD"/>
    <w:rsid w:val="0029578D"/>
    <w:rsid w:val="00301FFE"/>
    <w:rsid w:val="0033739D"/>
    <w:rsid w:val="00374BEC"/>
    <w:rsid w:val="00473C7E"/>
    <w:rsid w:val="005B07CC"/>
    <w:rsid w:val="005F06FF"/>
    <w:rsid w:val="006C49A3"/>
    <w:rsid w:val="007058EB"/>
    <w:rsid w:val="007753F5"/>
    <w:rsid w:val="007A4AE8"/>
    <w:rsid w:val="00854374"/>
    <w:rsid w:val="00867452"/>
    <w:rsid w:val="008B1740"/>
    <w:rsid w:val="00964AD3"/>
    <w:rsid w:val="009A0CDD"/>
    <w:rsid w:val="00A36961"/>
    <w:rsid w:val="00A80980"/>
    <w:rsid w:val="00AD5FE5"/>
    <w:rsid w:val="00C22AC8"/>
    <w:rsid w:val="00E33F25"/>
    <w:rsid w:val="00EE418E"/>
    <w:rsid w:val="00F1030E"/>
    <w:rsid w:val="00FB6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052CE"/>
  <w15:docId w15:val="{CE1DE85F-4D9B-4FB3-B0BD-D4426B07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18E"/>
    <w:rPr>
      <w:rFonts w:ascii="Tahoma" w:hAnsi="Tahoma" w:cs="Tahoma"/>
      <w:sz w:val="16"/>
      <w:szCs w:val="16"/>
    </w:rPr>
  </w:style>
  <w:style w:type="character" w:customStyle="1" w:styleId="BalloonTextChar">
    <w:name w:val="Balloon Text Char"/>
    <w:basedOn w:val="DefaultParagraphFont"/>
    <w:link w:val="BalloonText"/>
    <w:uiPriority w:val="99"/>
    <w:semiHidden/>
    <w:rsid w:val="00EE418E"/>
    <w:rPr>
      <w:rFonts w:ascii="Tahoma" w:hAnsi="Tahoma" w:cs="Tahoma"/>
      <w:sz w:val="16"/>
      <w:szCs w:val="16"/>
    </w:rPr>
  </w:style>
  <w:style w:type="paragraph" w:styleId="ListParagraph">
    <w:name w:val="List Paragraph"/>
    <w:basedOn w:val="Normal"/>
    <w:uiPriority w:val="34"/>
    <w:qFormat/>
    <w:rsid w:val="007753F5"/>
    <w:pPr>
      <w:ind w:left="720"/>
      <w:contextualSpacing/>
    </w:pPr>
  </w:style>
  <w:style w:type="character" w:styleId="Hyperlink">
    <w:name w:val="Hyperlink"/>
    <w:basedOn w:val="DefaultParagraphFont"/>
    <w:uiPriority w:val="99"/>
    <w:unhideWhenUsed/>
    <w:rsid w:val="00374BEC"/>
    <w:rPr>
      <w:strike w:val="0"/>
      <w:dstrike w:val="0"/>
      <w:color w:val="727272"/>
      <w:u w:val="none"/>
      <w:effect w:val="none"/>
      <w:shd w:val="clear" w:color="auto" w:fill="auto"/>
    </w:rPr>
  </w:style>
  <w:style w:type="character" w:styleId="Emphasis">
    <w:name w:val="Emphasis"/>
    <w:basedOn w:val="DefaultParagraphFont"/>
    <w:uiPriority w:val="20"/>
    <w:qFormat/>
    <w:rsid w:val="00374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tificamerican.com/article/a-learning-secret-don-t-take-notes-with-a-lap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ypsychology.org/learning-kolb.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Trapp, Joonna</dc:creator>
  <cp:lastModifiedBy>Trapp, Joonna</cp:lastModifiedBy>
  <cp:revision>4</cp:revision>
  <cp:lastPrinted>2015-04-27T17:03:00Z</cp:lastPrinted>
  <dcterms:created xsi:type="dcterms:W3CDTF">2017-03-21T02:11:00Z</dcterms:created>
  <dcterms:modified xsi:type="dcterms:W3CDTF">2017-03-22T17:28:00Z</dcterms:modified>
</cp:coreProperties>
</file>